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75C3" w14:textId="77777777" w:rsidR="000521C2" w:rsidRPr="00C93073" w:rsidRDefault="00472206" w:rsidP="000521C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40"/>
          <w:szCs w:val="40"/>
        </w:rPr>
        <w:t>GE-E.6831………………</w:t>
      </w:r>
      <w:r w:rsidR="004A3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CE31DE">
        <w:rPr>
          <w:rFonts w:asciiTheme="majorHAnsi" w:hAnsiTheme="majorHAnsi"/>
          <w:sz w:val="24"/>
          <w:szCs w:val="24"/>
        </w:rPr>
        <w:t xml:space="preserve">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                </w:t>
      </w:r>
      <w:r w:rsidR="00CE31DE">
        <w:rPr>
          <w:rFonts w:asciiTheme="majorHAnsi" w:hAnsiTheme="majorHAnsi"/>
          <w:sz w:val="24"/>
          <w:szCs w:val="24"/>
        </w:rPr>
        <w:t xml:space="preserve">      </w:t>
      </w:r>
      <w:r w:rsidR="000521C2" w:rsidRPr="00C93073">
        <w:rPr>
          <w:rFonts w:asciiTheme="majorHAnsi" w:hAnsiTheme="majorHAnsi"/>
          <w:sz w:val="24"/>
          <w:szCs w:val="24"/>
        </w:rPr>
        <w:t>Rzeszów,...........................................</w:t>
      </w:r>
    </w:p>
    <w:p w14:paraId="287BB579" w14:textId="77777777" w:rsidR="000521C2" w:rsidRPr="00B23B41" w:rsidRDefault="000521C2" w:rsidP="000521C2">
      <w:pPr>
        <w:spacing w:after="0"/>
        <w:rPr>
          <w:rFonts w:asciiTheme="majorHAnsi" w:hAnsiTheme="majorHAnsi"/>
          <w:b/>
          <w:i/>
          <w:sz w:val="40"/>
          <w:szCs w:val="40"/>
        </w:rPr>
      </w:pPr>
      <w:r w:rsidRPr="00EC132D">
        <w:rPr>
          <w:rFonts w:asciiTheme="majorHAnsi" w:hAnsiTheme="majorHAnsi"/>
          <w:sz w:val="28"/>
          <w:szCs w:val="28"/>
        </w:rPr>
        <w:t>........................................................................</w:t>
      </w:r>
      <w:r w:rsidR="00B23B41">
        <w:rPr>
          <w:rFonts w:asciiTheme="majorHAnsi" w:hAnsiTheme="majorHAnsi"/>
          <w:sz w:val="28"/>
          <w:szCs w:val="28"/>
        </w:rPr>
        <w:t xml:space="preserve">                         </w:t>
      </w:r>
    </w:p>
    <w:p w14:paraId="2CEDB1B5" w14:textId="77777777" w:rsidR="000521C2" w:rsidRPr="00EC132D" w:rsidRDefault="000521C2" w:rsidP="000521C2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</w:t>
      </w:r>
      <w:r w:rsidR="00D44275">
        <w:rPr>
          <w:rFonts w:asciiTheme="majorHAnsi" w:hAnsiTheme="majorHAnsi"/>
          <w:sz w:val="16"/>
          <w:szCs w:val="16"/>
        </w:rPr>
        <w:t xml:space="preserve">   </w:t>
      </w:r>
      <w:r>
        <w:rPr>
          <w:rFonts w:asciiTheme="majorHAnsi" w:hAnsiTheme="majorHAnsi"/>
          <w:sz w:val="16"/>
          <w:szCs w:val="16"/>
        </w:rPr>
        <w:t xml:space="preserve">  </w:t>
      </w:r>
      <w:r w:rsidRPr="00EC132D">
        <w:rPr>
          <w:rFonts w:asciiTheme="majorHAnsi" w:hAnsiTheme="majorHAnsi"/>
          <w:sz w:val="16"/>
          <w:szCs w:val="16"/>
        </w:rPr>
        <w:t>(imię i nazwisko wnioskodawcy, nazwa firmy)</w:t>
      </w:r>
    </w:p>
    <w:p w14:paraId="35C742EC" w14:textId="77777777" w:rsidR="000521C2" w:rsidRPr="00EC132D" w:rsidRDefault="000521C2" w:rsidP="000521C2">
      <w:pPr>
        <w:spacing w:after="0"/>
        <w:rPr>
          <w:rFonts w:asciiTheme="majorHAnsi" w:hAnsiTheme="majorHAnsi"/>
          <w:sz w:val="28"/>
          <w:szCs w:val="28"/>
        </w:rPr>
      </w:pPr>
      <w:r w:rsidRPr="00EC132D">
        <w:rPr>
          <w:rFonts w:asciiTheme="majorHAnsi" w:hAnsiTheme="majorHAnsi"/>
          <w:sz w:val="28"/>
          <w:szCs w:val="28"/>
        </w:rPr>
        <w:t>........................................................................</w:t>
      </w:r>
    </w:p>
    <w:p w14:paraId="385F2D3A" w14:textId="77777777" w:rsidR="000521C2" w:rsidRPr="00EC132D" w:rsidRDefault="00780BC2" w:rsidP="000521C2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</w:t>
      </w:r>
      <w:r w:rsidR="000521C2">
        <w:rPr>
          <w:rFonts w:asciiTheme="majorHAnsi" w:hAnsiTheme="majorHAnsi"/>
          <w:sz w:val="16"/>
          <w:szCs w:val="16"/>
        </w:rPr>
        <w:t xml:space="preserve">  </w:t>
      </w:r>
      <w:r w:rsidR="000521C2" w:rsidRPr="00EC132D">
        <w:rPr>
          <w:rFonts w:asciiTheme="majorHAnsi" w:hAnsiTheme="majorHAnsi"/>
          <w:sz w:val="16"/>
          <w:szCs w:val="16"/>
        </w:rPr>
        <w:t>(adres zamieszkania, zameldowania</w:t>
      </w:r>
      <w:r>
        <w:rPr>
          <w:rFonts w:asciiTheme="majorHAnsi" w:hAnsiTheme="majorHAnsi"/>
          <w:sz w:val="16"/>
          <w:szCs w:val="16"/>
        </w:rPr>
        <w:t>, siedziba firmy</w:t>
      </w:r>
      <w:r w:rsidR="000521C2" w:rsidRPr="00EC132D">
        <w:rPr>
          <w:rFonts w:asciiTheme="majorHAnsi" w:hAnsiTheme="majorHAnsi"/>
          <w:sz w:val="16"/>
          <w:szCs w:val="16"/>
        </w:rPr>
        <w:t>)</w:t>
      </w:r>
    </w:p>
    <w:p w14:paraId="3656ED93" w14:textId="77777777" w:rsidR="000521C2" w:rsidRDefault="000521C2" w:rsidP="000521C2">
      <w:pPr>
        <w:rPr>
          <w:rFonts w:asciiTheme="majorHAnsi" w:hAnsiTheme="majorHAnsi"/>
          <w:sz w:val="28"/>
          <w:szCs w:val="28"/>
        </w:rPr>
      </w:pPr>
      <w:r w:rsidRPr="00EC132D">
        <w:rPr>
          <w:rFonts w:asciiTheme="majorHAnsi" w:hAnsiTheme="majorHAnsi"/>
          <w:sz w:val="28"/>
          <w:szCs w:val="28"/>
        </w:rPr>
        <w:t>.......................................................................</w:t>
      </w:r>
    </w:p>
    <w:p w14:paraId="3FE502A2" w14:textId="77777777" w:rsidR="00DE4AF7" w:rsidRPr="00EC132D" w:rsidRDefault="00DE4AF7" w:rsidP="000521C2">
      <w:pPr>
        <w:rPr>
          <w:rFonts w:asciiTheme="majorHAnsi" w:hAnsiTheme="majorHAnsi"/>
          <w:sz w:val="28"/>
          <w:szCs w:val="28"/>
        </w:rPr>
      </w:pPr>
    </w:p>
    <w:p w14:paraId="4FA2DFB6" w14:textId="77777777" w:rsidR="000521C2" w:rsidRPr="00DE4AF7" w:rsidRDefault="00C93073" w:rsidP="00C93073">
      <w:pPr>
        <w:jc w:val="center"/>
        <w:rPr>
          <w:rFonts w:asciiTheme="majorHAnsi" w:hAnsiTheme="majorHAnsi"/>
          <w:b/>
          <w:sz w:val="32"/>
          <w:szCs w:val="32"/>
        </w:rPr>
      </w:pPr>
      <w:r w:rsidRPr="00DE4AF7">
        <w:rPr>
          <w:rFonts w:asciiTheme="majorHAnsi" w:hAnsiTheme="majorHAnsi"/>
          <w:b/>
          <w:sz w:val="32"/>
          <w:szCs w:val="32"/>
        </w:rPr>
        <w:t>W N I O S E K</w:t>
      </w:r>
    </w:p>
    <w:p w14:paraId="366D214F" w14:textId="77777777" w:rsidR="009E0989" w:rsidRPr="00DE4AF7" w:rsidRDefault="009E0989" w:rsidP="00C93073">
      <w:pPr>
        <w:jc w:val="center"/>
        <w:rPr>
          <w:rFonts w:asciiTheme="majorHAnsi" w:hAnsiTheme="majorHAnsi"/>
          <w:b/>
          <w:sz w:val="32"/>
          <w:szCs w:val="32"/>
        </w:rPr>
      </w:pPr>
      <w:r w:rsidRPr="00DE4AF7">
        <w:rPr>
          <w:rFonts w:asciiTheme="majorHAnsi" w:hAnsiTheme="majorHAnsi"/>
          <w:b/>
          <w:sz w:val="32"/>
          <w:szCs w:val="32"/>
        </w:rPr>
        <w:t xml:space="preserve">o </w:t>
      </w:r>
      <w:r w:rsidR="004C4743" w:rsidRPr="00DE4AF7">
        <w:rPr>
          <w:rFonts w:asciiTheme="majorHAnsi" w:hAnsiTheme="majorHAnsi"/>
          <w:b/>
          <w:sz w:val="32"/>
          <w:szCs w:val="32"/>
        </w:rPr>
        <w:t xml:space="preserve">wydanie decyzji zatwierdzającej </w:t>
      </w:r>
      <w:r w:rsidRPr="00DE4AF7">
        <w:rPr>
          <w:rFonts w:asciiTheme="majorHAnsi" w:hAnsiTheme="majorHAnsi"/>
          <w:b/>
          <w:sz w:val="32"/>
          <w:szCs w:val="32"/>
        </w:rPr>
        <w:t>podział nieruchomości</w:t>
      </w:r>
    </w:p>
    <w:p w14:paraId="13A3A586" w14:textId="77777777" w:rsidR="009E0989" w:rsidRPr="00DE4AF7" w:rsidRDefault="009E0989" w:rsidP="00C93073">
      <w:pPr>
        <w:jc w:val="center"/>
        <w:rPr>
          <w:rFonts w:asciiTheme="majorHAnsi" w:hAnsiTheme="majorHAnsi"/>
          <w:b/>
          <w:sz w:val="32"/>
          <w:szCs w:val="32"/>
        </w:rPr>
      </w:pPr>
    </w:p>
    <w:p w14:paraId="0811C6A5" w14:textId="77777777" w:rsidR="00C93073" w:rsidRPr="00DE4AF7" w:rsidRDefault="00DE4AF7" w:rsidP="00C93073">
      <w:pPr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</w:t>
      </w:r>
      <w:r w:rsidR="00C93073" w:rsidRPr="00DE4AF7">
        <w:rPr>
          <w:rFonts w:asciiTheme="majorHAnsi" w:hAnsiTheme="majorHAnsi"/>
          <w:b/>
          <w:i/>
          <w:sz w:val="28"/>
          <w:szCs w:val="28"/>
        </w:rPr>
        <w:t>Prezydent Miasta Rzeszowa</w:t>
      </w:r>
    </w:p>
    <w:p w14:paraId="2CFE6DED" w14:textId="77777777" w:rsidR="000521C2" w:rsidRPr="00DE4AF7" w:rsidRDefault="000521C2" w:rsidP="000521C2">
      <w:pPr>
        <w:spacing w:after="0"/>
        <w:rPr>
          <w:rFonts w:asciiTheme="majorHAnsi" w:hAnsiTheme="majorHAnsi"/>
          <w:b/>
          <w:sz w:val="28"/>
          <w:szCs w:val="28"/>
        </w:rPr>
      </w:pPr>
      <w:r w:rsidRPr="00DE4AF7">
        <w:rPr>
          <w:rFonts w:asciiTheme="majorHAnsi" w:hAnsiTheme="majorHAnsi"/>
          <w:b/>
          <w:sz w:val="28"/>
          <w:szCs w:val="28"/>
        </w:rPr>
        <w:t xml:space="preserve">     </w:t>
      </w:r>
      <w:r w:rsidR="00DE4AF7">
        <w:rPr>
          <w:rFonts w:asciiTheme="majorHAnsi" w:hAnsiTheme="majorHAnsi"/>
          <w:b/>
          <w:sz w:val="28"/>
          <w:szCs w:val="28"/>
        </w:rPr>
        <w:t xml:space="preserve">      </w:t>
      </w:r>
      <w:r w:rsidR="009E0989" w:rsidRPr="00DE4AF7">
        <w:rPr>
          <w:rFonts w:asciiTheme="majorHAnsi" w:hAnsiTheme="majorHAnsi"/>
          <w:b/>
          <w:sz w:val="28"/>
          <w:szCs w:val="28"/>
        </w:rPr>
        <w:t xml:space="preserve"> </w:t>
      </w:r>
      <w:r w:rsidRPr="00DE4AF7">
        <w:rPr>
          <w:rFonts w:asciiTheme="majorHAnsi" w:hAnsiTheme="majorHAnsi"/>
          <w:b/>
          <w:sz w:val="28"/>
          <w:szCs w:val="28"/>
        </w:rPr>
        <w:t xml:space="preserve"> Wydział Geodezji </w:t>
      </w:r>
    </w:p>
    <w:p w14:paraId="37CBE99A" w14:textId="77777777" w:rsidR="00C93073" w:rsidRPr="00DE4AF7" w:rsidRDefault="00DE4AF7" w:rsidP="00C93073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</w:t>
      </w:r>
      <w:r w:rsidR="000521C2" w:rsidRPr="00DE4AF7">
        <w:rPr>
          <w:rFonts w:asciiTheme="majorHAnsi" w:hAnsiTheme="majorHAnsi"/>
          <w:b/>
          <w:sz w:val="28"/>
          <w:szCs w:val="28"/>
        </w:rPr>
        <w:t>Urzędu Miasta Rzeszowa</w:t>
      </w:r>
    </w:p>
    <w:p w14:paraId="24CD7DE2" w14:textId="77777777" w:rsidR="00DE4AF7" w:rsidRDefault="00DE4AF7" w:rsidP="004C4743">
      <w:pPr>
        <w:jc w:val="both"/>
        <w:rPr>
          <w:rFonts w:ascii="Cambria" w:eastAsia="Calibri" w:hAnsi="Cambria" w:cs="Times New Roman"/>
          <w:sz w:val="16"/>
          <w:szCs w:val="16"/>
        </w:rPr>
      </w:pPr>
    </w:p>
    <w:p w14:paraId="7A62FEC5" w14:textId="77777777" w:rsidR="00AC3536" w:rsidRPr="00C93073" w:rsidRDefault="00AC3536" w:rsidP="004C4743">
      <w:pPr>
        <w:jc w:val="both"/>
        <w:rPr>
          <w:rFonts w:ascii="Cambria" w:eastAsia="Calibri" w:hAnsi="Cambria" w:cs="Times New Roman"/>
          <w:sz w:val="16"/>
          <w:szCs w:val="16"/>
        </w:rPr>
      </w:pPr>
    </w:p>
    <w:p w14:paraId="42D4CA32" w14:textId="77777777" w:rsidR="004C4743" w:rsidRDefault="004C4743" w:rsidP="004C47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 w:rsidR="00B23B41">
        <w:rPr>
          <w:rFonts w:asciiTheme="majorHAnsi" w:hAnsiTheme="majorHAnsi" w:cs="Arial"/>
          <w:sz w:val="24"/>
          <w:szCs w:val="24"/>
        </w:rPr>
        <w:t>Wnoszę</w:t>
      </w:r>
      <w:r w:rsidRPr="00D721FD">
        <w:rPr>
          <w:rFonts w:asciiTheme="majorHAnsi" w:hAnsiTheme="majorHAnsi" w:cs="Arial"/>
          <w:sz w:val="24"/>
          <w:szCs w:val="24"/>
        </w:rPr>
        <w:t xml:space="preserve"> o wydanie decyzji zatwierdzającej podział nie</w:t>
      </w:r>
      <w:r w:rsidRPr="004C4743">
        <w:rPr>
          <w:rFonts w:asciiTheme="majorHAnsi" w:hAnsiTheme="majorHAnsi" w:cs="Arial"/>
          <w:sz w:val="24"/>
          <w:szCs w:val="24"/>
        </w:rPr>
        <w:t>ruchomości położonej w Rzeszowie</w:t>
      </w:r>
      <w:r w:rsidRPr="00D721FD">
        <w:rPr>
          <w:rFonts w:asciiTheme="majorHAnsi" w:hAnsiTheme="majorHAnsi" w:cs="Arial"/>
          <w:sz w:val="24"/>
          <w:szCs w:val="24"/>
        </w:rPr>
        <w:t xml:space="preserve"> przy</w:t>
      </w:r>
    </w:p>
    <w:p w14:paraId="785DB91A" w14:textId="77777777" w:rsidR="004C4743" w:rsidRDefault="004C4743" w:rsidP="004C47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3E930B96" w14:textId="77777777" w:rsidR="004C4743" w:rsidRPr="00D721FD" w:rsidRDefault="004C4743" w:rsidP="004C47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721FD">
        <w:rPr>
          <w:rFonts w:asciiTheme="majorHAnsi" w:hAnsiTheme="majorHAnsi" w:cs="Arial"/>
          <w:sz w:val="24"/>
          <w:szCs w:val="24"/>
        </w:rPr>
        <w:t>ulicy ...</w:t>
      </w:r>
      <w:r w:rsidRPr="004C4743">
        <w:rPr>
          <w:rFonts w:asciiTheme="majorHAnsi" w:hAnsiTheme="majorHAnsi" w:cs="Arial"/>
          <w:sz w:val="24"/>
          <w:szCs w:val="24"/>
        </w:rPr>
        <w:t>...........................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D721FD">
        <w:rPr>
          <w:rFonts w:asciiTheme="majorHAnsi" w:hAnsiTheme="majorHAnsi" w:cs="Arial"/>
          <w:sz w:val="24"/>
          <w:szCs w:val="24"/>
        </w:rPr>
        <w:t>oznaczonej jako działka (i) .........................................................., obręb ...........</w:t>
      </w:r>
      <w:r>
        <w:rPr>
          <w:rFonts w:asciiTheme="majorHAnsi" w:hAnsiTheme="majorHAnsi" w:cs="Arial"/>
          <w:sz w:val="24"/>
          <w:szCs w:val="24"/>
        </w:rPr>
        <w:t>.............................</w:t>
      </w:r>
    </w:p>
    <w:p w14:paraId="2A305E1F" w14:textId="77777777" w:rsidR="004C4743" w:rsidRDefault="004C4743" w:rsidP="004C47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1C97A2EE" w14:textId="77777777" w:rsidR="004C4743" w:rsidRPr="00D721FD" w:rsidRDefault="004C4743" w:rsidP="004C47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721FD">
        <w:rPr>
          <w:rFonts w:asciiTheme="majorHAnsi" w:hAnsiTheme="majorHAnsi" w:cs="Arial"/>
          <w:sz w:val="24"/>
          <w:szCs w:val="24"/>
        </w:rPr>
        <w:t>Przedmiotowa nieruchomość stanowi własność .................................................................................</w:t>
      </w:r>
      <w:r w:rsidRPr="004C4743">
        <w:rPr>
          <w:rFonts w:asciiTheme="majorHAnsi" w:hAnsiTheme="majorHAnsi" w:cs="Arial"/>
          <w:sz w:val="24"/>
          <w:szCs w:val="24"/>
        </w:rPr>
        <w:t>...............................</w:t>
      </w:r>
      <w:r w:rsidRPr="00D721FD">
        <w:rPr>
          <w:rFonts w:asciiTheme="majorHAnsi" w:hAnsiTheme="majorHAnsi" w:cs="Arial"/>
          <w:sz w:val="24"/>
          <w:szCs w:val="24"/>
        </w:rPr>
        <w:t xml:space="preserve"> </w:t>
      </w:r>
    </w:p>
    <w:p w14:paraId="00524BDF" w14:textId="77777777" w:rsidR="004C4743" w:rsidRDefault="004C4743" w:rsidP="004C47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0356175" w14:textId="77777777" w:rsidR="004C4743" w:rsidRPr="00D721FD" w:rsidRDefault="004C4743" w:rsidP="004C47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721FD">
        <w:rPr>
          <w:rFonts w:asciiTheme="majorHAnsi" w:hAnsiTheme="majorHAnsi" w:cs="Arial"/>
          <w:sz w:val="24"/>
          <w:szCs w:val="24"/>
        </w:rPr>
        <w:t>i jest uregulowana w księdze wieczystej nr .........................................................................................</w:t>
      </w:r>
      <w:r w:rsidRPr="004C4743">
        <w:rPr>
          <w:rFonts w:asciiTheme="majorHAnsi" w:hAnsiTheme="majorHAnsi" w:cs="Arial"/>
          <w:sz w:val="24"/>
          <w:szCs w:val="24"/>
        </w:rPr>
        <w:t>..............................</w:t>
      </w:r>
      <w:r w:rsidRPr="00D721FD">
        <w:rPr>
          <w:rFonts w:asciiTheme="majorHAnsi" w:hAnsiTheme="majorHAnsi" w:cs="Arial"/>
          <w:sz w:val="24"/>
          <w:szCs w:val="24"/>
        </w:rPr>
        <w:t xml:space="preserve"> </w:t>
      </w:r>
    </w:p>
    <w:p w14:paraId="4AE8AF3B" w14:textId="77777777" w:rsidR="004C4743" w:rsidRDefault="004C4743" w:rsidP="004C47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B9737AF" w14:textId="77777777" w:rsidR="004C4743" w:rsidRDefault="00DE4AF7" w:rsidP="004C47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Podział</w:t>
      </w:r>
      <w:r w:rsidR="004C4743" w:rsidRPr="00D721FD">
        <w:rPr>
          <w:rFonts w:asciiTheme="majorHAnsi" w:hAnsiTheme="majorHAnsi" w:cs="Arial"/>
          <w:sz w:val="24"/>
          <w:szCs w:val="24"/>
        </w:rPr>
        <w:t xml:space="preserve"> przedmiotowej nieruchomości</w:t>
      </w:r>
      <w:r w:rsidR="004C4743">
        <w:rPr>
          <w:rFonts w:asciiTheme="majorHAnsi" w:hAnsiTheme="majorHAnsi" w:cs="Arial"/>
          <w:sz w:val="24"/>
          <w:szCs w:val="24"/>
        </w:rPr>
        <w:t xml:space="preserve"> następuje:</w:t>
      </w:r>
    </w:p>
    <w:p w14:paraId="534018D4" w14:textId="77777777" w:rsidR="004C4743" w:rsidRDefault="004C4743" w:rsidP="004C474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C4743">
        <w:rPr>
          <w:rFonts w:asciiTheme="majorHAnsi" w:hAnsiTheme="majorHAnsi" w:cs="Arial"/>
          <w:sz w:val="24"/>
          <w:szCs w:val="24"/>
        </w:rPr>
        <w:t>zgodnie z wydanym Postanowieniem Prezydenta Miasta Rzeszowa</w:t>
      </w:r>
      <w:r w:rsidR="00DE4AF7">
        <w:rPr>
          <w:rFonts w:asciiTheme="majorHAnsi" w:hAnsiTheme="majorHAnsi" w:cs="Arial"/>
          <w:sz w:val="24"/>
          <w:szCs w:val="24"/>
        </w:rPr>
        <w:t xml:space="preserve"> </w:t>
      </w:r>
      <w:r w:rsidRPr="004C4743">
        <w:rPr>
          <w:rFonts w:asciiTheme="majorHAnsi" w:hAnsiTheme="majorHAnsi" w:cs="Arial"/>
          <w:sz w:val="24"/>
          <w:szCs w:val="24"/>
        </w:rPr>
        <w:t xml:space="preserve"> </w:t>
      </w:r>
    </w:p>
    <w:p w14:paraId="5D055834" w14:textId="77777777" w:rsidR="004C4743" w:rsidRDefault="004C4743" w:rsidP="004C4743">
      <w:pPr>
        <w:pStyle w:val="Akapitzlist"/>
        <w:autoSpaceDE w:val="0"/>
        <w:autoSpaceDN w:val="0"/>
        <w:adjustRightInd w:val="0"/>
        <w:spacing w:after="0" w:line="240" w:lineRule="auto"/>
        <w:ind w:left="761"/>
        <w:jc w:val="both"/>
        <w:rPr>
          <w:rFonts w:asciiTheme="majorHAnsi" w:hAnsiTheme="majorHAnsi" w:cs="Arial"/>
          <w:sz w:val="24"/>
          <w:szCs w:val="24"/>
        </w:rPr>
      </w:pPr>
    </w:p>
    <w:p w14:paraId="31159EE7" w14:textId="77777777" w:rsidR="004C4743" w:rsidRPr="004C4743" w:rsidRDefault="004C4743" w:rsidP="004C4743">
      <w:pPr>
        <w:pStyle w:val="Akapitzlist"/>
        <w:autoSpaceDE w:val="0"/>
        <w:autoSpaceDN w:val="0"/>
        <w:adjustRightInd w:val="0"/>
        <w:spacing w:after="0" w:line="240" w:lineRule="auto"/>
        <w:ind w:left="761"/>
        <w:jc w:val="both"/>
        <w:rPr>
          <w:rFonts w:asciiTheme="majorHAnsi" w:hAnsiTheme="majorHAnsi" w:cs="Arial"/>
          <w:sz w:val="24"/>
          <w:szCs w:val="24"/>
        </w:rPr>
      </w:pPr>
      <w:r w:rsidRPr="004C4743">
        <w:rPr>
          <w:rFonts w:asciiTheme="majorHAnsi" w:hAnsiTheme="majorHAnsi" w:cs="Arial"/>
          <w:sz w:val="24"/>
          <w:szCs w:val="24"/>
        </w:rPr>
        <w:t>znak:.................................................</w:t>
      </w:r>
      <w:r w:rsidR="00DE4AF7">
        <w:rPr>
          <w:rFonts w:asciiTheme="majorHAnsi" w:hAnsiTheme="majorHAnsi" w:cs="Arial"/>
          <w:sz w:val="24"/>
          <w:szCs w:val="24"/>
        </w:rPr>
        <w:t>...........</w:t>
      </w:r>
      <w:r w:rsidRPr="004C4743">
        <w:rPr>
          <w:rFonts w:asciiTheme="majorHAnsi" w:hAnsiTheme="majorHAnsi" w:cs="Arial"/>
          <w:sz w:val="24"/>
          <w:szCs w:val="24"/>
        </w:rPr>
        <w:t>...</w:t>
      </w:r>
      <w:r w:rsidR="00DE4AF7">
        <w:rPr>
          <w:rFonts w:asciiTheme="majorHAnsi" w:hAnsiTheme="majorHAnsi" w:cs="Arial"/>
          <w:sz w:val="24"/>
          <w:szCs w:val="24"/>
        </w:rPr>
        <w:t>.................</w:t>
      </w:r>
      <w:r>
        <w:rPr>
          <w:rFonts w:asciiTheme="majorHAnsi" w:hAnsiTheme="majorHAnsi" w:cs="Arial"/>
          <w:sz w:val="24"/>
          <w:szCs w:val="24"/>
        </w:rPr>
        <w:t xml:space="preserve">      </w:t>
      </w:r>
      <w:r w:rsidRPr="004C4743">
        <w:rPr>
          <w:rFonts w:asciiTheme="majorHAnsi" w:hAnsiTheme="majorHAnsi" w:cs="Arial"/>
          <w:sz w:val="24"/>
          <w:szCs w:val="24"/>
        </w:rPr>
        <w:t>z dnia.........................................</w:t>
      </w:r>
      <w:r w:rsidR="00DE4AF7">
        <w:rPr>
          <w:rFonts w:asciiTheme="majorHAnsi" w:hAnsiTheme="majorHAnsi" w:cs="Arial"/>
          <w:sz w:val="24"/>
          <w:szCs w:val="24"/>
        </w:rPr>
        <w:t>...............................</w:t>
      </w:r>
    </w:p>
    <w:p w14:paraId="257DDFDB" w14:textId="77777777" w:rsidR="004C4743" w:rsidRDefault="004C4743" w:rsidP="004C47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901A986" w14:textId="77777777" w:rsidR="004C4743" w:rsidRDefault="004C4743" w:rsidP="004C474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C4743">
        <w:rPr>
          <w:rFonts w:asciiTheme="majorHAnsi" w:hAnsiTheme="majorHAnsi" w:cs="Arial"/>
          <w:sz w:val="24"/>
          <w:szCs w:val="24"/>
        </w:rPr>
        <w:t xml:space="preserve">w oparciu o przepisy ustawy z dnia 21 sierpnia 1997r. o gospodarce nieruchomościami </w:t>
      </w:r>
    </w:p>
    <w:p w14:paraId="7FD17921" w14:textId="77777777" w:rsidR="004C4743" w:rsidRDefault="004C4743" w:rsidP="004C4743">
      <w:pPr>
        <w:pStyle w:val="Akapitzlist"/>
        <w:autoSpaceDE w:val="0"/>
        <w:autoSpaceDN w:val="0"/>
        <w:adjustRightInd w:val="0"/>
        <w:spacing w:after="0" w:line="240" w:lineRule="auto"/>
        <w:ind w:left="761"/>
        <w:jc w:val="both"/>
        <w:rPr>
          <w:rFonts w:asciiTheme="majorHAnsi" w:hAnsiTheme="majorHAnsi" w:cs="Arial"/>
          <w:sz w:val="24"/>
          <w:szCs w:val="24"/>
        </w:rPr>
      </w:pPr>
    </w:p>
    <w:p w14:paraId="2220E612" w14:textId="34A0B8B8" w:rsidR="004C4743" w:rsidRPr="004C4743" w:rsidRDefault="00A139F2" w:rsidP="004C4743">
      <w:pPr>
        <w:pStyle w:val="Akapitzlist"/>
        <w:autoSpaceDE w:val="0"/>
        <w:autoSpaceDN w:val="0"/>
        <w:adjustRightInd w:val="0"/>
        <w:spacing w:after="0" w:line="240" w:lineRule="auto"/>
        <w:ind w:left="761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(tekst jednolity Dz. U z 202</w:t>
      </w:r>
      <w:r w:rsidR="00D65AD4">
        <w:rPr>
          <w:rFonts w:asciiTheme="majorHAnsi" w:hAnsiTheme="majorHAnsi" w:cs="Arial"/>
          <w:sz w:val="24"/>
          <w:szCs w:val="24"/>
        </w:rPr>
        <w:t>4</w:t>
      </w:r>
      <w:r w:rsidR="0027585B">
        <w:rPr>
          <w:rFonts w:asciiTheme="majorHAnsi" w:hAnsiTheme="majorHAnsi" w:cs="Arial"/>
          <w:sz w:val="24"/>
          <w:szCs w:val="24"/>
        </w:rPr>
        <w:t xml:space="preserve">r., </w:t>
      </w:r>
      <w:r w:rsidR="00DE4AF7">
        <w:rPr>
          <w:rFonts w:asciiTheme="majorHAnsi" w:hAnsiTheme="majorHAnsi" w:cs="Arial"/>
          <w:sz w:val="24"/>
          <w:szCs w:val="24"/>
        </w:rPr>
        <w:t>poz.</w:t>
      </w:r>
      <w:r w:rsidR="00D65AD4">
        <w:rPr>
          <w:rFonts w:asciiTheme="majorHAnsi" w:hAnsiTheme="majorHAnsi" w:cs="Arial"/>
          <w:sz w:val="24"/>
          <w:szCs w:val="24"/>
        </w:rPr>
        <w:t>1145</w:t>
      </w:r>
      <w:r w:rsidR="00A31A54">
        <w:rPr>
          <w:rFonts w:asciiTheme="majorHAnsi" w:hAnsiTheme="majorHAnsi" w:cs="Arial"/>
          <w:sz w:val="24"/>
          <w:szCs w:val="24"/>
        </w:rPr>
        <w:t xml:space="preserve">) - </w:t>
      </w:r>
      <w:r w:rsidR="00DE4AF7">
        <w:rPr>
          <w:rFonts w:asciiTheme="majorHAnsi" w:hAnsiTheme="majorHAnsi" w:cs="Arial"/>
          <w:sz w:val="24"/>
          <w:szCs w:val="24"/>
        </w:rPr>
        <w:t>art. 95 ust........................</w:t>
      </w:r>
    </w:p>
    <w:p w14:paraId="6326F669" w14:textId="32090F92" w:rsidR="004C4743" w:rsidRDefault="0027585B" w:rsidP="0027585B">
      <w:pPr>
        <w:pStyle w:val="Akapitzlist"/>
        <w:autoSpaceDE w:val="0"/>
        <w:autoSpaceDN w:val="0"/>
        <w:adjustRightInd w:val="0"/>
        <w:spacing w:after="0" w:line="240" w:lineRule="auto"/>
        <w:ind w:left="761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(tekst jednolity Dz. U z </w:t>
      </w:r>
      <w:r w:rsidR="00A139F2">
        <w:rPr>
          <w:rFonts w:asciiTheme="majorHAnsi" w:hAnsiTheme="majorHAnsi" w:cs="Arial"/>
          <w:sz w:val="24"/>
          <w:szCs w:val="24"/>
        </w:rPr>
        <w:t>202</w:t>
      </w:r>
      <w:r w:rsidR="00D65AD4">
        <w:rPr>
          <w:rFonts w:asciiTheme="majorHAnsi" w:hAnsiTheme="majorHAnsi" w:cs="Arial"/>
          <w:sz w:val="24"/>
          <w:szCs w:val="24"/>
        </w:rPr>
        <w:t>4</w:t>
      </w:r>
      <w:r w:rsidR="00095E11">
        <w:rPr>
          <w:rFonts w:asciiTheme="majorHAnsi" w:hAnsiTheme="majorHAnsi" w:cs="Arial"/>
          <w:sz w:val="24"/>
          <w:szCs w:val="24"/>
        </w:rPr>
        <w:t>r., poz.</w:t>
      </w:r>
      <w:r w:rsidR="00D65AD4">
        <w:rPr>
          <w:rFonts w:asciiTheme="majorHAnsi" w:hAnsiTheme="majorHAnsi" w:cs="Arial"/>
          <w:sz w:val="24"/>
          <w:szCs w:val="24"/>
        </w:rPr>
        <w:t>1145</w:t>
      </w:r>
      <w:r>
        <w:rPr>
          <w:rFonts w:asciiTheme="majorHAnsi" w:hAnsiTheme="majorHAnsi" w:cs="Arial"/>
          <w:sz w:val="24"/>
          <w:szCs w:val="24"/>
        </w:rPr>
        <w:t>) - art. 93 ust........................</w:t>
      </w:r>
    </w:p>
    <w:p w14:paraId="68C80AFC" w14:textId="77777777" w:rsidR="004C4743" w:rsidRPr="00D721FD" w:rsidRDefault="004C4743" w:rsidP="004C47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D5A5484" w14:textId="77777777" w:rsidR="004C4743" w:rsidRDefault="004C4743" w:rsidP="004C47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D721FD">
        <w:rPr>
          <w:rFonts w:asciiTheme="majorHAnsi" w:hAnsiTheme="majorHAnsi" w:cs="Arial"/>
          <w:sz w:val="20"/>
          <w:szCs w:val="20"/>
        </w:rPr>
        <w:t>Dojazd do nowo wydzielanych działek odbywać się będzie..................................................................</w:t>
      </w:r>
      <w:r w:rsidRPr="00DE4AF7">
        <w:rPr>
          <w:rFonts w:asciiTheme="majorHAnsi" w:hAnsiTheme="majorHAnsi" w:cs="Arial"/>
          <w:sz w:val="20"/>
          <w:szCs w:val="20"/>
        </w:rPr>
        <w:t>.....................</w:t>
      </w:r>
      <w:r w:rsidR="00DE4AF7">
        <w:rPr>
          <w:rFonts w:asciiTheme="majorHAnsi" w:hAnsiTheme="majorHAnsi" w:cs="Arial"/>
          <w:sz w:val="20"/>
          <w:szCs w:val="20"/>
        </w:rPr>
        <w:t>...............................................</w:t>
      </w:r>
    </w:p>
    <w:p w14:paraId="6D69262A" w14:textId="77777777" w:rsidR="00DE4AF7" w:rsidRDefault="00DE4AF7" w:rsidP="00DE4AF7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14:paraId="75EA0DC5" w14:textId="77777777" w:rsidR="00DE4AF7" w:rsidRPr="00EC132D" w:rsidRDefault="00DE4AF7" w:rsidP="00DE4AF7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</w:t>
      </w:r>
      <w:r w:rsidRPr="00EC132D">
        <w:rPr>
          <w:rFonts w:asciiTheme="majorHAnsi" w:hAnsiTheme="majorHAnsi"/>
          <w:sz w:val="28"/>
          <w:szCs w:val="28"/>
        </w:rPr>
        <w:t>....................................................................</w:t>
      </w:r>
    </w:p>
    <w:p w14:paraId="2F1F29CA" w14:textId="77777777" w:rsidR="00B23B41" w:rsidRDefault="00DE4AF7" w:rsidP="00DE4AF7">
      <w:pPr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 xml:space="preserve">                                       </w:t>
      </w:r>
      <w:r w:rsidRPr="00EC132D">
        <w:rPr>
          <w:rFonts w:asciiTheme="majorHAnsi" w:hAnsiTheme="majorHAnsi"/>
          <w:sz w:val="16"/>
          <w:szCs w:val="16"/>
        </w:rPr>
        <w:t>(czytelny podpis wnioskodawcy)</w:t>
      </w:r>
    </w:p>
    <w:p w14:paraId="59930186" w14:textId="77777777" w:rsidR="00AC3536" w:rsidRPr="00B23B41" w:rsidRDefault="00AC3536" w:rsidP="00DE4AF7">
      <w:pPr>
        <w:jc w:val="both"/>
        <w:rPr>
          <w:rFonts w:asciiTheme="majorHAnsi" w:hAnsiTheme="majorHAnsi"/>
          <w:sz w:val="16"/>
          <w:szCs w:val="16"/>
        </w:rPr>
      </w:pPr>
      <w:r w:rsidRPr="00B23B41">
        <w:rPr>
          <w:rFonts w:ascii="Arial" w:hAnsi="Arial" w:cs="Arial"/>
          <w:b/>
          <w:bCs/>
          <w:sz w:val="18"/>
          <w:szCs w:val="18"/>
        </w:rPr>
        <w:t>Załączniki oraz wyciąg z przepisów ustawy na odwrocie!</w:t>
      </w:r>
    </w:p>
    <w:p w14:paraId="77AE5508" w14:textId="1D657B94" w:rsidR="00F12189" w:rsidRDefault="00DE4AF7" w:rsidP="00B23B41">
      <w:pPr>
        <w:jc w:val="center"/>
        <w:rPr>
          <w:rFonts w:asciiTheme="majorHAnsi" w:hAnsiTheme="majorHAnsi" w:cs="Arial"/>
          <w:i/>
          <w:iCs/>
          <w:sz w:val="12"/>
          <w:szCs w:val="12"/>
        </w:rPr>
      </w:pPr>
      <w:r w:rsidRPr="00D721FD">
        <w:rPr>
          <w:rFonts w:asciiTheme="majorHAnsi" w:hAnsiTheme="majorHAnsi" w:cs="Arial"/>
          <w:b/>
          <w:bCs/>
          <w:sz w:val="12"/>
          <w:szCs w:val="12"/>
        </w:rPr>
        <w:t xml:space="preserve">Nie podlega opłacie skarbowej </w:t>
      </w:r>
      <w:r>
        <w:rPr>
          <w:rFonts w:asciiTheme="majorHAnsi" w:hAnsiTheme="majorHAnsi" w:cs="Arial"/>
          <w:b/>
          <w:bCs/>
          <w:sz w:val="12"/>
          <w:szCs w:val="12"/>
        </w:rPr>
        <w:t xml:space="preserve"> </w:t>
      </w:r>
      <w:r w:rsidRPr="00D721FD">
        <w:rPr>
          <w:rFonts w:asciiTheme="majorHAnsi" w:hAnsiTheme="majorHAnsi" w:cs="Arial"/>
          <w:i/>
          <w:iCs/>
          <w:sz w:val="12"/>
          <w:szCs w:val="12"/>
        </w:rPr>
        <w:t>(Art. 2 ust. 1 pkt. 1 litera „h” ustawy z dnia 16.11.2006 r</w:t>
      </w:r>
      <w:r>
        <w:rPr>
          <w:rFonts w:asciiTheme="majorHAnsi" w:hAnsiTheme="majorHAnsi" w:cs="Arial"/>
          <w:i/>
          <w:iCs/>
          <w:sz w:val="12"/>
          <w:szCs w:val="12"/>
        </w:rPr>
        <w:t xml:space="preserve">. </w:t>
      </w:r>
      <w:r w:rsidRPr="00D721FD">
        <w:rPr>
          <w:rFonts w:asciiTheme="majorHAnsi" w:hAnsiTheme="majorHAnsi" w:cs="Arial"/>
          <w:i/>
          <w:iCs/>
          <w:sz w:val="12"/>
          <w:szCs w:val="12"/>
        </w:rPr>
        <w:t>o opłacie skarbowej – Dz.</w:t>
      </w:r>
      <w:r>
        <w:rPr>
          <w:rFonts w:asciiTheme="majorHAnsi" w:hAnsiTheme="majorHAnsi" w:cs="Arial"/>
          <w:i/>
          <w:iCs/>
          <w:sz w:val="12"/>
          <w:szCs w:val="12"/>
        </w:rPr>
        <w:t xml:space="preserve"> </w:t>
      </w:r>
      <w:r w:rsidR="00472206">
        <w:rPr>
          <w:rFonts w:asciiTheme="majorHAnsi" w:hAnsiTheme="majorHAnsi" w:cs="Arial"/>
          <w:i/>
          <w:iCs/>
          <w:sz w:val="12"/>
          <w:szCs w:val="12"/>
        </w:rPr>
        <w:t>U. z 20</w:t>
      </w:r>
      <w:r w:rsidR="00D65AD4">
        <w:rPr>
          <w:rFonts w:asciiTheme="majorHAnsi" w:hAnsiTheme="majorHAnsi" w:cs="Arial"/>
          <w:i/>
          <w:iCs/>
          <w:sz w:val="12"/>
          <w:szCs w:val="12"/>
        </w:rPr>
        <w:t>23</w:t>
      </w:r>
      <w:r w:rsidR="00472206">
        <w:rPr>
          <w:rFonts w:asciiTheme="majorHAnsi" w:hAnsiTheme="majorHAnsi" w:cs="Arial"/>
          <w:i/>
          <w:iCs/>
          <w:sz w:val="12"/>
          <w:szCs w:val="12"/>
        </w:rPr>
        <w:t xml:space="preserve">r., poz. </w:t>
      </w:r>
      <w:r w:rsidR="00D65AD4">
        <w:rPr>
          <w:rFonts w:asciiTheme="majorHAnsi" w:hAnsiTheme="majorHAnsi" w:cs="Arial"/>
          <w:i/>
          <w:iCs/>
          <w:sz w:val="12"/>
          <w:szCs w:val="12"/>
        </w:rPr>
        <w:t>2111</w:t>
      </w:r>
      <w:r w:rsidRPr="00D721FD">
        <w:rPr>
          <w:rFonts w:asciiTheme="majorHAnsi" w:hAnsiTheme="majorHAnsi" w:cs="Arial"/>
          <w:i/>
          <w:iCs/>
          <w:sz w:val="12"/>
          <w:szCs w:val="12"/>
        </w:rPr>
        <w:t>)</w:t>
      </w:r>
    </w:p>
    <w:p w14:paraId="76010E90" w14:textId="77777777" w:rsidR="00F12189" w:rsidRPr="00F12189" w:rsidRDefault="00F12189" w:rsidP="00F12189">
      <w:pPr>
        <w:jc w:val="both"/>
        <w:rPr>
          <w:rFonts w:asciiTheme="majorHAnsi" w:hAnsiTheme="majorHAnsi" w:cs="Arial"/>
          <w:i/>
          <w:iCs/>
          <w:sz w:val="12"/>
          <w:szCs w:val="12"/>
        </w:rPr>
      </w:pPr>
      <w:r w:rsidRPr="00F90BC9">
        <w:rPr>
          <w:rFonts w:asciiTheme="majorHAnsi" w:hAnsiTheme="majorHAnsi"/>
          <w:b/>
          <w:bCs/>
          <w:sz w:val="20"/>
          <w:szCs w:val="20"/>
        </w:rPr>
        <w:lastRenderedPageBreak/>
        <w:t>I. Załączniki - Podział dokonywany w</w:t>
      </w:r>
      <w:r w:rsidR="00CE31DE">
        <w:rPr>
          <w:rFonts w:asciiTheme="majorHAnsi" w:hAnsiTheme="majorHAnsi"/>
          <w:b/>
          <w:bCs/>
          <w:sz w:val="20"/>
          <w:szCs w:val="20"/>
        </w:rPr>
        <w:t xml:space="preserve"> oparciu o art. 93 lub art. 94 u</w:t>
      </w:r>
      <w:r w:rsidRPr="00F90BC9">
        <w:rPr>
          <w:rFonts w:asciiTheme="majorHAnsi" w:hAnsiTheme="majorHAnsi"/>
          <w:b/>
          <w:bCs/>
          <w:sz w:val="20"/>
          <w:szCs w:val="20"/>
        </w:rPr>
        <w:t>stawy</w:t>
      </w:r>
      <w:r w:rsidR="00CE31DE">
        <w:rPr>
          <w:rFonts w:asciiTheme="majorHAnsi" w:hAnsiTheme="majorHAnsi"/>
          <w:b/>
          <w:bCs/>
          <w:sz w:val="20"/>
          <w:szCs w:val="20"/>
        </w:rPr>
        <w:t xml:space="preserve"> z dnia 21 sierpnia 1997r.</w:t>
      </w:r>
      <w:r w:rsidRPr="00F90BC9">
        <w:rPr>
          <w:rFonts w:asciiTheme="majorHAnsi" w:hAnsiTheme="majorHAnsi"/>
          <w:b/>
          <w:bCs/>
          <w:sz w:val="20"/>
          <w:szCs w:val="20"/>
        </w:rPr>
        <w:t xml:space="preserve"> o gospodarce nieruchomościami</w:t>
      </w:r>
      <w:r w:rsidR="00CE31DE">
        <w:rPr>
          <w:rFonts w:asciiTheme="majorHAnsi" w:hAnsiTheme="majorHAnsi"/>
          <w:b/>
          <w:bCs/>
          <w:sz w:val="20"/>
          <w:szCs w:val="20"/>
        </w:rPr>
        <w:t>:</w:t>
      </w:r>
    </w:p>
    <w:p w14:paraId="2198917E" w14:textId="77777777" w:rsidR="00F12189" w:rsidRPr="00F90BC9" w:rsidRDefault="00F12189" w:rsidP="00944B85">
      <w:pPr>
        <w:pStyle w:val="Default"/>
        <w:numPr>
          <w:ilvl w:val="0"/>
          <w:numId w:val="13"/>
        </w:numPr>
        <w:ind w:left="142" w:hanging="142"/>
        <w:jc w:val="both"/>
        <w:rPr>
          <w:rFonts w:asciiTheme="majorHAnsi" w:hAnsiTheme="majorHAnsi" w:cs="Wingdings"/>
          <w:sz w:val="36"/>
          <w:szCs w:val="36"/>
        </w:rPr>
      </w:pPr>
      <w:r w:rsidRPr="00F90BC9">
        <w:rPr>
          <w:rFonts w:asciiTheme="majorHAnsi" w:hAnsiTheme="majorHAnsi"/>
          <w:sz w:val="20"/>
          <w:szCs w:val="20"/>
        </w:rPr>
        <w:t>Projekt podziału wraz z wykazem zmian gruntowych (...</w:t>
      </w:r>
      <w:r>
        <w:rPr>
          <w:rFonts w:asciiTheme="majorHAnsi" w:hAnsiTheme="majorHAnsi"/>
          <w:sz w:val="20"/>
          <w:szCs w:val="20"/>
        </w:rPr>
        <w:t>................... - egz.)</w:t>
      </w:r>
      <w:r w:rsidRPr="00F90BC9">
        <w:rPr>
          <w:rFonts w:asciiTheme="majorHAnsi" w:hAnsiTheme="majorHAnsi"/>
          <w:sz w:val="20"/>
          <w:szCs w:val="20"/>
        </w:rPr>
        <w:t xml:space="preserve">. </w:t>
      </w:r>
    </w:p>
    <w:p w14:paraId="751246E4" w14:textId="77777777" w:rsidR="006E3E1C" w:rsidRPr="00F12189" w:rsidRDefault="00F12189" w:rsidP="00F12189">
      <w:pPr>
        <w:pStyle w:val="Akapitzlist"/>
        <w:numPr>
          <w:ilvl w:val="0"/>
          <w:numId w:val="13"/>
        </w:numPr>
        <w:ind w:hanging="720"/>
        <w:jc w:val="both"/>
        <w:rPr>
          <w:rFonts w:asciiTheme="majorHAnsi" w:hAnsiTheme="majorHAnsi"/>
          <w:sz w:val="24"/>
          <w:szCs w:val="24"/>
        </w:rPr>
      </w:pPr>
      <w:bookmarkStart w:id="0" w:name="_Hlk64285239"/>
      <w:r w:rsidRPr="00F12189">
        <w:rPr>
          <w:rFonts w:asciiTheme="majorHAnsi" w:hAnsiTheme="majorHAnsi"/>
          <w:sz w:val="20"/>
          <w:szCs w:val="20"/>
        </w:rPr>
        <w:t>Protokół przyjęcia granic nieruchomości</w:t>
      </w:r>
      <w:r>
        <w:rPr>
          <w:rFonts w:asciiTheme="majorHAnsi" w:hAnsiTheme="majorHAnsi"/>
          <w:sz w:val="20"/>
          <w:szCs w:val="20"/>
        </w:rPr>
        <w:t>.</w:t>
      </w:r>
    </w:p>
    <w:bookmarkEnd w:id="0"/>
    <w:p w14:paraId="59369AE7" w14:textId="77777777" w:rsidR="00CE31DE" w:rsidRPr="00F12189" w:rsidRDefault="00F12189" w:rsidP="00CE31DE">
      <w:pPr>
        <w:jc w:val="both"/>
        <w:rPr>
          <w:rFonts w:asciiTheme="majorHAnsi" w:hAnsiTheme="majorHAnsi" w:cs="Arial"/>
          <w:i/>
          <w:iCs/>
          <w:sz w:val="12"/>
          <w:szCs w:val="12"/>
        </w:rPr>
      </w:pPr>
      <w:r w:rsidRPr="00F90BC9">
        <w:rPr>
          <w:rFonts w:asciiTheme="majorHAnsi" w:hAnsiTheme="majorHAnsi"/>
          <w:b/>
          <w:bCs/>
          <w:sz w:val="20"/>
          <w:szCs w:val="20"/>
        </w:rPr>
        <w:t>II. Załączniki - Podział dokonywany w oparciu o</w:t>
      </w:r>
      <w:r w:rsidR="0027585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90BC9">
        <w:rPr>
          <w:rFonts w:asciiTheme="majorHAnsi" w:hAnsiTheme="majorHAnsi"/>
          <w:b/>
          <w:bCs/>
          <w:sz w:val="20"/>
          <w:szCs w:val="20"/>
        </w:rPr>
        <w:t xml:space="preserve"> art. 95 pkt. 1-8 </w:t>
      </w:r>
      <w:r w:rsidR="00CE31DE">
        <w:rPr>
          <w:rFonts w:asciiTheme="majorHAnsi" w:hAnsiTheme="majorHAnsi"/>
          <w:b/>
          <w:bCs/>
          <w:sz w:val="20"/>
          <w:szCs w:val="20"/>
        </w:rPr>
        <w:t>u</w:t>
      </w:r>
      <w:r w:rsidR="00CE31DE" w:rsidRPr="00F90BC9">
        <w:rPr>
          <w:rFonts w:asciiTheme="majorHAnsi" w:hAnsiTheme="majorHAnsi"/>
          <w:b/>
          <w:bCs/>
          <w:sz w:val="20"/>
          <w:szCs w:val="20"/>
        </w:rPr>
        <w:t>stawy</w:t>
      </w:r>
      <w:r w:rsidR="00CE31DE">
        <w:rPr>
          <w:rFonts w:asciiTheme="majorHAnsi" w:hAnsiTheme="majorHAnsi"/>
          <w:b/>
          <w:bCs/>
          <w:sz w:val="20"/>
          <w:szCs w:val="20"/>
        </w:rPr>
        <w:t xml:space="preserve"> z dnia 21 sierpnia 1997r.</w:t>
      </w:r>
      <w:r w:rsidR="00CE31DE" w:rsidRPr="00F90BC9">
        <w:rPr>
          <w:rFonts w:asciiTheme="majorHAnsi" w:hAnsiTheme="majorHAnsi"/>
          <w:b/>
          <w:bCs/>
          <w:sz w:val="20"/>
          <w:szCs w:val="20"/>
        </w:rPr>
        <w:t xml:space="preserve"> o gospodarce nieruchomościami</w:t>
      </w:r>
      <w:r w:rsidR="00CE31DE">
        <w:rPr>
          <w:rFonts w:asciiTheme="majorHAnsi" w:hAnsiTheme="majorHAnsi"/>
          <w:b/>
          <w:bCs/>
          <w:sz w:val="20"/>
          <w:szCs w:val="20"/>
        </w:rPr>
        <w:t>:</w:t>
      </w:r>
    </w:p>
    <w:p w14:paraId="4A85F36C" w14:textId="0112B08A" w:rsidR="00F12189" w:rsidRPr="00D6555C" w:rsidRDefault="00F12189" w:rsidP="00F12189">
      <w:pPr>
        <w:pStyle w:val="Default"/>
        <w:numPr>
          <w:ilvl w:val="0"/>
          <w:numId w:val="10"/>
        </w:numPr>
        <w:ind w:left="0" w:firstLine="0"/>
        <w:jc w:val="both"/>
        <w:rPr>
          <w:rFonts w:asciiTheme="majorHAnsi" w:hAnsiTheme="majorHAnsi" w:cs="Wingdings"/>
          <w:sz w:val="36"/>
          <w:szCs w:val="36"/>
        </w:rPr>
      </w:pPr>
      <w:r w:rsidRPr="00F90BC9">
        <w:rPr>
          <w:rFonts w:asciiTheme="majorHAnsi" w:hAnsiTheme="majorHAnsi"/>
          <w:sz w:val="20"/>
          <w:szCs w:val="20"/>
        </w:rPr>
        <w:t xml:space="preserve">Wypis z rejestru gruntów. </w:t>
      </w:r>
    </w:p>
    <w:p w14:paraId="450B5488" w14:textId="08C25154" w:rsidR="00D6555C" w:rsidRPr="00D6555C" w:rsidRDefault="00D6555C" w:rsidP="00D6555C">
      <w:pPr>
        <w:pStyle w:val="Default"/>
        <w:jc w:val="both"/>
        <w:rPr>
          <w:rFonts w:asciiTheme="majorHAnsi" w:hAnsiTheme="majorHAnsi" w:cs="Wingdings"/>
          <w:sz w:val="36"/>
          <w:szCs w:val="36"/>
        </w:rPr>
      </w:pPr>
      <w:r>
        <w:rPr>
          <w:rFonts w:asciiTheme="majorHAnsi" w:hAnsiTheme="majorHAnsi"/>
          <w:sz w:val="20"/>
          <w:szCs w:val="20"/>
        </w:rPr>
        <w:t xml:space="preserve">                </w:t>
      </w:r>
      <w:r w:rsidRPr="00F90BC9">
        <w:rPr>
          <w:rFonts w:asciiTheme="majorHAnsi" w:hAnsiTheme="majorHAnsi"/>
          <w:sz w:val="20"/>
          <w:szCs w:val="20"/>
        </w:rPr>
        <w:t xml:space="preserve">Aktualny odpis z księgi wieczystej dla dzielonej nieruchomości. </w:t>
      </w:r>
    </w:p>
    <w:p w14:paraId="0FD84DD4" w14:textId="77777777" w:rsidR="00F12189" w:rsidRPr="00F90BC9" w:rsidRDefault="00F12189" w:rsidP="00F12189">
      <w:pPr>
        <w:pStyle w:val="Default"/>
        <w:numPr>
          <w:ilvl w:val="0"/>
          <w:numId w:val="10"/>
        </w:numPr>
        <w:ind w:left="709" w:hanging="709"/>
        <w:jc w:val="both"/>
        <w:rPr>
          <w:rFonts w:asciiTheme="majorHAnsi" w:hAnsiTheme="majorHAnsi" w:cs="Wingdings"/>
          <w:sz w:val="36"/>
          <w:szCs w:val="36"/>
        </w:rPr>
      </w:pPr>
      <w:r w:rsidRPr="00F90BC9">
        <w:rPr>
          <w:rFonts w:asciiTheme="majorHAnsi" w:hAnsiTheme="majorHAnsi"/>
          <w:sz w:val="20"/>
          <w:szCs w:val="20"/>
        </w:rPr>
        <w:t xml:space="preserve">Kopia mapy ewidencyjnej. </w:t>
      </w:r>
    </w:p>
    <w:p w14:paraId="782E7E73" w14:textId="77777777" w:rsidR="00F12189" w:rsidRPr="00F90BC9" w:rsidRDefault="00944B85" w:rsidP="00F12189">
      <w:pPr>
        <w:pStyle w:val="Default"/>
        <w:numPr>
          <w:ilvl w:val="0"/>
          <w:numId w:val="10"/>
        </w:numPr>
        <w:ind w:left="567" w:hanging="567"/>
        <w:jc w:val="both"/>
        <w:rPr>
          <w:rFonts w:asciiTheme="majorHAnsi" w:hAnsiTheme="majorHAnsi" w:cs="Wingdings"/>
          <w:sz w:val="36"/>
          <w:szCs w:val="36"/>
        </w:rPr>
      </w:pPr>
      <w:r>
        <w:rPr>
          <w:rFonts w:asciiTheme="majorHAnsi" w:hAnsiTheme="majorHAnsi"/>
          <w:sz w:val="20"/>
          <w:szCs w:val="20"/>
        </w:rPr>
        <w:t xml:space="preserve">   </w:t>
      </w:r>
      <w:r w:rsidR="00F12189" w:rsidRPr="00F90BC9">
        <w:rPr>
          <w:rFonts w:asciiTheme="majorHAnsi" w:hAnsiTheme="majorHAnsi"/>
          <w:sz w:val="20"/>
          <w:szCs w:val="20"/>
        </w:rPr>
        <w:t>Mapa z projektem podziału</w:t>
      </w:r>
      <w:r>
        <w:rPr>
          <w:rFonts w:asciiTheme="majorHAnsi" w:hAnsiTheme="majorHAnsi"/>
          <w:sz w:val="20"/>
          <w:szCs w:val="20"/>
        </w:rPr>
        <w:t xml:space="preserve"> nieruchomości</w:t>
      </w:r>
      <w:r w:rsidR="00F12189" w:rsidRPr="00F90BC9">
        <w:rPr>
          <w:rFonts w:asciiTheme="majorHAnsi" w:hAnsiTheme="majorHAnsi"/>
          <w:sz w:val="20"/>
          <w:szCs w:val="20"/>
        </w:rPr>
        <w:t xml:space="preserve"> wraz z wykazem zmian gruntowych oraz wykazem synchronizacyjnym,    </w:t>
      </w:r>
      <w:r w:rsidR="00F12189" w:rsidRPr="00F90BC9">
        <w:rPr>
          <w:rFonts w:asciiTheme="majorHAnsi" w:hAnsiTheme="majorHAnsi"/>
          <w:sz w:val="20"/>
          <w:szCs w:val="20"/>
        </w:rPr>
        <w:tab/>
        <w:t xml:space="preserve">jeżeli </w:t>
      </w:r>
      <w:r>
        <w:rPr>
          <w:rFonts w:asciiTheme="majorHAnsi" w:hAnsiTheme="majorHAnsi"/>
          <w:sz w:val="20"/>
          <w:szCs w:val="20"/>
        </w:rPr>
        <w:t xml:space="preserve">    </w:t>
      </w:r>
      <w:r w:rsidR="00F12189" w:rsidRPr="00F90BC9">
        <w:rPr>
          <w:rFonts w:asciiTheme="majorHAnsi" w:hAnsiTheme="majorHAnsi"/>
          <w:sz w:val="20"/>
          <w:szCs w:val="20"/>
        </w:rPr>
        <w:t xml:space="preserve">oznaczenie działek w ewidencji gruntów jest inne niż w księdze wieczystej </w:t>
      </w:r>
      <w:r w:rsidR="00F12189">
        <w:rPr>
          <w:rFonts w:asciiTheme="majorHAnsi" w:hAnsiTheme="majorHAnsi"/>
          <w:sz w:val="20"/>
          <w:szCs w:val="20"/>
        </w:rPr>
        <w:t xml:space="preserve">(............... - egz.) </w:t>
      </w:r>
      <w:r w:rsidR="00F12189" w:rsidRPr="00F90BC9">
        <w:rPr>
          <w:rFonts w:asciiTheme="majorHAnsi" w:hAnsiTheme="majorHAnsi"/>
          <w:sz w:val="20"/>
          <w:szCs w:val="20"/>
        </w:rPr>
        <w:t xml:space="preserve"> </w:t>
      </w:r>
    </w:p>
    <w:p w14:paraId="2AB60A13" w14:textId="77777777" w:rsidR="00F12189" w:rsidRPr="00F90BC9" w:rsidRDefault="00F12189" w:rsidP="00F12189">
      <w:pPr>
        <w:pStyle w:val="Default"/>
        <w:numPr>
          <w:ilvl w:val="0"/>
          <w:numId w:val="10"/>
        </w:numPr>
        <w:ind w:left="0" w:firstLine="0"/>
        <w:jc w:val="both"/>
        <w:rPr>
          <w:rFonts w:asciiTheme="majorHAnsi" w:hAnsiTheme="majorHAnsi" w:cs="Wingdings"/>
          <w:sz w:val="36"/>
          <w:szCs w:val="36"/>
        </w:rPr>
      </w:pPr>
      <w:r w:rsidRPr="00F90BC9">
        <w:rPr>
          <w:rFonts w:asciiTheme="majorHAnsi" w:hAnsiTheme="majorHAnsi"/>
          <w:sz w:val="20"/>
          <w:szCs w:val="20"/>
        </w:rPr>
        <w:t xml:space="preserve">Protokół przyjęcia granic nieruchomości. </w:t>
      </w:r>
    </w:p>
    <w:p w14:paraId="24AD3DF7" w14:textId="77777777" w:rsidR="00F12189" w:rsidRPr="00F90BC9" w:rsidRDefault="00F12189" w:rsidP="00F12189">
      <w:pPr>
        <w:pStyle w:val="Default"/>
        <w:numPr>
          <w:ilvl w:val="0"/>
          <w:numId w:val="10"/>
        </w:numPr>
        <w:ind w:left="709" w:hanging="709"/>
        <w:jc w:val="both"/>
        <w:rPr>
          <w:rFonts w:asciiTheme="majorHAnsi" w:hAnsiTheme="majorHAnsi" w:cs="Wingdings"/>
          <w:sz w:val="36"/>
          <w:szCs w:val="36"/>
        </w:rPr>
      </w:pPr>
      <w:r w:rsidRPr="00F90BC9">
        <w:rPr>
          <w:rFonts w:asciiTheme="majorHAnsi" w:hAnsiTheme="majorHAnsi"/>
          <w:sz w:val="20"/>
          <w:szCs w:val="20"/>
        </w:rPr>
        <w:t xml:space="preserve">Pozwolenie wojewódzkiego konserwatora zabytków w przypadku nieruchomości wpisanej do rejestru zabytków </w:t>
      </w:r>
    </w:p>
    <w:p w14:paraId="252EF603" w14:textId="77777777" w:rsidR="00F12189" w:rsidRDefault="00F12189" w:rsidP="00F12189">
      <w:pPr>
        <w:pStyle w:val="Default"/>
        <w:numPr>
          <w:ilvl w:val="0"/>
          <w:numId w:val="10"/>
        </w:numPr>
        <w:ind w:left="709" w:hanging="709"/>
        <w:jc w:val="both"/>
        <w:rPr>
          <w:rFonts w:asciiTheme="majorHAnsi" w:hAnsiTheme="majorHAnsi"/>
          <w:sz w:val="20"/>
          <w:szCs w:val="20"/>
        </w:rPr>
      </w:pPr>
      <w:r w:rsidRPr="00F90BC9">
        <w:rPr>
          <w:rFonts w:asciiTheme="majorHAnsi" w:hAnsiTheme="majorHAnsi"/>
          <w:sz w:val="20"/>
          <w:szCs w:val="20"/>
        </w:rPr>
        <w:t xml:space="preserve">Rzuty poszczególnych kondygnacji dzielonego obiektu budowlanego, na których przedstawiono przebieg projektowanej granicy. </w:t>
      </w:r>
    </w:p>
    <w:p w14:paraId="15A09D4B" w14:textId="77777777" w:rsidR="00F12189" w:rsidRDefault="00F12189" w:rsidP="00F12189">
      <w:pPr>
        <w:pStyle w:val="Default"/>
        <w:numPr>
          <w:ilvl w:val="0"/>
          <w:numId w:val="10"/>
        </w:numPr>
        <w:ind w:left="709" w:hanging="709"/>
        <w:jc w:val="both"/>
        <w:rPr>
          <w:rFonts w:asciiTheme="majorHAnsi" w:hAnsiTheme="majorHAnsi"/>
          <w:sz w:val="20"/>
          <w:szCs w:val="20"/>
        </w:rPr>
      </w:pPr>
      <w:r w:rsidRPr="00F90BC9">
        <w:rPr>
          <w:rFonts w:asciiTheme="majorHAnsi" w:hAnsiTheme="majorHAnsi"/>
          <w:sz w:val="20"/>
          <w:szCs w:val="20"/>
        </w:rPr>
        <w:t>Inne (wymienić)...............................................................................................................................</w:t>
      </w:r>
    </w:p>
    <w:p w14:paraId="4DBF15AB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36AF2FA4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79C37D58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5BAC7FD8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03B16A73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484D5D3F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5AFF1ED0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084E051B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342693BB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46FE4C3E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24BFC22A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6B887E5A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6E642C44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14032A5C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587CD66D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483AE69E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16AE1F21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30ED05C3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1002DC57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58CBA88E" w14:textId="77777777" w:rsidR="00944B85" w:rsidRDefault="00944B85" w:rsidP="00944B8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180E3D35" w14:textId="71C02DB4" w:rsidR="00944B85" w:rsidRPr="00F90BC9" w:rsidRDefault="00944B85" w:rsidP="00944B85">
      <w:pPr>
        <w:pStyle w:val="Tekstpodstawowywcity"/>
        <w:jc w:val="both"/>
        <w:rPr>
          <w:rFonts w:asciiTheme="majorHAnsi" w:hAnsiTheme="majorHAnsi" w:cs="Arial"/>
          <w:color w:val="000000"/>
        </w:rPr>
      </w:pPr>
      <w:r w:rsidRPr="00F90BC9"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  <w:t>Wyciąg z przepisów Ustawy z dnia 21 sierpnia 1997 roku o go</w:t>
      </w:r>
      <w:r w:rsidR="0027585B"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  <w:t xml:space="preserve">spodarce nieruchomościami (tekst jednolity </w:t>
      </w:r>
      <w:r w:rsidRPr="00F90BC9"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  <w:t xml:space="preserve">Dz.U. </w:t>
      </w:r>
      <w:r w:rsidR="00A139F2"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  <w:t>z 202</w:t>
      </w:r>
      <w:r w:rsidR="00D65AD4"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  <w:t>4</w:t>
      </w:r>
      <w:r w:rsidRPr="00F90BC9"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  <w:t xml:space="preserve">r., </w:t>
      </w:r>
      <w:r w:rsidR="00A139F2"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  <w:t>poz.</w:t>
      </w:r>
      <w:r w:rsidR="00D65AD4"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  <w:t>1145</w:t>
      </w:r>
      <w:r w:rsidRPr="00F90BC9"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  <w:t>):</w:t>
      </w:r>
    </w:p>
    <w:p w14:paraId="754EEA20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,Bold"/>
          <w:b/>
          <w:bCs/>
          <w:sz w:val="10"/>
          <w:szCs w:val="10"/>
        </w:rPr>
        <w:t xml:space="preserve">Art. 93. </w:t>
      </w:r>
      <w:r w:rsidRPr="00EB3B2C">
        <w:rPr>
          <w:rFonts w:asciiTheme="majorHAnsi" w:hAnsiTheme="majorHAnsi" w:cs="TimesNewRoman"/>
          <w:sz w:val="10"/>
          <w:szCs w:val="10"/>
        </w:rPr>
        <w:t>1. Podziału nieruchomości można dokonać, jeżeli jest on zgodny z ustaleniami planu miejscowego. W razie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braku tego planu stosuje się przepisy art. 94.</w:t>
      </w:r>
    </w:p>
    <w:p w14:paraId="6F78BF97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2. Zgodność z ustaleniami planu w myśl ust. 1 dotyczy zarówno przeznaczenia terenu, jak i możliwości zagospodarowania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wydzielonych działek gruntu.</w:t>
      </w:r>
    </w:p>
    <w:p w14:paraId="065AE857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2a. Podział nieruchomości położonych na obszarach przeznaczonych w planach miejscowych na cele rolne i leśne,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a w przypadku braku planu miejscowego wykorzystywanych na cele rolne i leśne, powodują</w:t>
      </w:r>
      <w:r>
        <w:rPr>
          <w:rFonts w:asciiTheme="majorHAnsi" w:hAnsiTheme="majorHAnsi" w:cs="TimesNewRoman"/>
          <w:sz w:val="10"/>
          <w:szCs w:val="10"/>
        </w:rPr>
        <w:t xml:space="preserve">cy </w:t>
      </w:r>
      <w:r w:rsidRPr="00EB3B2C">
        <w:rPr>
          <w:rFonts w:asciiTheme="majorHAnsi" w:hAnsiTheme="majorHAnsi" w:cs="TimesNewRoman"/>
          <w:sz w:val="10"/>
          <w:szCs w:val="10"/>
        </w:rPr>
        <w:t>wydzielenie działki gruntu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o powierzchni mniejszej niż 0,3000 ha, jest dopuszczalny, pod warunkiem że działka ta zostanie przeznaczona na powiększenie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sąsiedniej nieruchomości lub dokonana zostanie regulacja granic między sąsiadującymi nieruchomościami.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W decyzji zatwierdzającej podział nieruchomości określa się termin na przeniesienie praw do wydzielonych działek gruntu,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który nie może być dłuższy niż 6 miesięcy od dnia, w którym decyzja zatwierdzająca podział nieruchomości stała się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ostateczna. Przepisu nie stosuje się w przypadku podziałów nieruchomości, o których mowa w art. 95.</w:t>
      </w:r>
    </w:p>
    <w:p w14:paraId="688FF50B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3. Podział nieruchomości nie jest dopuszczalny, jeżeli projektowane do wydzielenia działki gruntu nie mają dostępu do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drogi publicznej; za dostęp do drogi publicznej uważa się również wydzielenie drogi wewnętrznej wraz z ustanowieniem na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tej drodze odpowiednich służebności dla wydzielonych działek gruntu albo ustanowienie dla tych działek innych służebności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drogowych, jeżeli nie ma możliwości wydzielenia drogi wewnętrznej z nieruchomości objętej podziałem. Nie ustanawia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się służebności na drodze wewnętrznej w przypadku sprzedaży wydzielonych działek gruntu wraz ze sprzedażą udziału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w prawie do działki gruntu stanowiącej drogę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wewnętrzną. Przepisu nie stosuje się w odniesieniu do projektowanych do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wydzielenia działek gruntu stanowiących części nieruchomości, o których mowa w art. 37 ust. 2 pkt 6.</w:t>
      </w:r>
    </w:p>
    <w:p w14:paraId="75B8A3F9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3a. Warunku, o którym mowa w ust. 2a, dotyczącego wydzielenia działki gruntu o powierzchni mniejszej niż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0,3000 ha, nie stosuje się do działek gruntu projektowanych do wydzielenia pod drogi wewnętrzne.</w:t>
      </w:r>
    </w:p>
    <w:p w14:paraId="477786C3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3b. Jeżeli przedmiotem podziału jest nieruchomość zabudowana, a proponowany jej podział powoduje także podział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budynku, granice projektowanych do wydzielenia działek gruntu powinny przebiegać wzdłuż pionowych płaszczyzn, które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tworzone są przez ściany oddzielenia przeciwpożarowego usytuowane na całej wysokości budynku od fundamentu do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przekrycia dachu. W budynkach, w których nie ma ś</w:t>
      </w:r>
      <w:r>
        <w:rPr>
          <w:rFonts w:asciiTheme="majorHAnsi" w:hAnsiTheme="majorHAnsi" w:cs="TimesNewRoman"/>
          <w:sz w:val="10"/>
          <w:szCs w:val="10"/>
        </w:rPr>
        <w:t xml:space="preserve">cian oddzielenia </w:t>
      </w:r>
      <w:r w:rsidRPr="00EB3B2C">
        <w:rPr>
          <w:rFonts w:asciiTheme="majorHAnsi" w:hAnsiTheme="majorHAnsi" w:cs="TimesNewRoman"/>
          <w:sz w:val="10"/>
          <w:szCs w:val="10"/>
        </w:rPr>
        <w:t>przeciwpożarowego, granice projektowanych do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wydzielenia działek gruntu powinny przebiegać wzdłuż pionowych płaszczyzn, które tworzone są przez ściany usytuowane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na całej wysokości budynku od fundamentu do przekrycia dachu, wyraźnie dzielące budynek na dwie odrębnie wykorzystywane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części.</w:t>
      </w:r>
    </w:p>
    <w:p w14:paraId="4F79B1B1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4. Zgodność proponowanego podziału nieruchomości z ustaleniami planu miejscowego, z wyjątkiem podziałów,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o których mowa w art. 95, opiniuje wójt, burmistrz albo prezydent miasta. W przypadku podziału nieruchomości położonej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na obszarze, dla którego brak jest planu miejscowego, opinia dotyczy spełnienia warunków, o których mowa w art. 94 ust. 1.</w:t>
      </w:r>
    </w:p>
    <w:p w14:paraId="0AA2BEC0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5. Opinię, o której mowa w ust. 4, wyraża się w formie postanowienia, na które przysługuje zażalenie.</w:t>
      </w:r>
    </w:p>
    <w:p w14:paraId="207C915C" w14:textId="77777777" w:rsidR="0055163D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6. (uchylony)</w:t>
      </w:r>
    </w:p>
    <w:p w14:paraId="65E14671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</w:p>
    <w:p w14:paraId="0E585CF5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,Bold"/>
          <w:b/>
          <w:bCs/>
          <w:sz w:val="10"/>
          <w:szCs w:val="10"/>
        </w:rPr>
        <w:t xml:space="preserve">Art. 94. </w:t>
      </w:r>
      <w:r w:rsidRPr="00EB3B2C">
        <w:rPr>
          <w:rFonts w:asciiTheme="majorHAnsi" w:hAnsiTheme="majorHAnsi" w:cs="TimesNewRoman"/>
          <w:sz w:val="10"/>
          <w:szCs w:val="10"/>
        </w:rPr>
        <w:t>1. W przypadku braku planu miejscowego – jeżeli nieruchomość jest położona na obszarze nieobjętym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obowiązkiem sporządzenia tego planu – podziału nieruchomości można dokonać, jeżeli:</w:t>
      </w:r>
    </w:p>
    <w:p w14:paraId="6EF2D8CD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1) nie jest sprzeczny z przepisami odrębnymi, albo</w:t>
      </w:r>
    </w:p>
    <w:p w14:paraId="75741A58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2) jest zgodny z warunkami określonymi w decyzji o warunkach zabudowy i zagospodarowania terenu.</w:t>
      </w:r>
    </w:p>
    <w:p w14:paraId="02239523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2. Jeżeli w przypadku, o którym mowa w ust. 1, wniosek o podział został złożony:</w:t>
      </w:r>
    </w:p>
    <w:p w14:paraId="2A1D1A3C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1) po upływie 6 miesięcy, licząc od dnia podjęcia przez gminę uchwały o przystąpieniu do sporządzenia planu miejscowego,</w:t>
      </w:r>
    </w:p>
    <w:p w14:paraId="39844452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lub</w:t>
      </w:r>
    </w:p>
    <w:p w14:paraId="223DC413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2) po wyłożeniu projektu planu miejscowego do publicznego wglądu</w:t>
      </w:r>
    </w:p>
    <w:p w14:paraId="3697CEEA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– postępowanie w sprawie podziału nieruchomości zawiesza się do czasu uchwalenia planu miejscowego, jednak nie dłużej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niż na okres 6 miesięcy, licząc od dnia złożenia wniosku o podział. Jeżeli w okresie zawieszenia postępowania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w sprawie podziału nieruchomości plan miejscowy nie zostanie uchwalony, stosuje się przepis ust. 1.</w:t>
      </w:r>
    </w:p>
    <w:p w14:paraId="78E9C1D1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3. Jeżeli nie został uchwalony plan miejscowy dla obszarów objętych, na mocy przepisów odrębnych, obowiązkiem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sporządzenia takiego planu, postępowanie w sprawie podziału nieruchomości zawiesza się do czasu uchwalenia tego planu.</w:t>
      </w:r>
    </w:p>
    <w:p w14:paraId="3ABD74D3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</w:p>
    <w:p w14:paraId="11378CE9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,Bold"/>
          <w:b/>
          <w:bCs/>
          <w:sz w:val="10"/>
          <w:szCs w:val="10"/>
        </w:rPr>
        <w:t xml:space="preserve">Art. 95. </w:t>
      </w:r>
      <w:r w:rsidRPr="00EB3B2C">
        <w:rPr>
          <w:rFonts w:asciiTheme="majorHAnsi" w:hAnsiTheme="majorHAnsi" w:cs="TimesNewRoman"/>
          <w:sz w:val="10"/>
          <w:szCs w:val="10"/>
        </w:rPr>
        <w:t>Niezależnie od ustaleń planu miejscowego, a w przypadku braku planu niezależnie od decyzji o warunkach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zabudowy i zagospodarowania terenu, podział nieruchomości może nastąpić w celu:</w:t>
      </w:r>
    </w:p>
    <w:p w14:paraId="1B257A59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1) zniesienia współwłasności nieruchomości zabudowanej co najmniej dwoma budynkami, wzniesionymi na podstawie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pozwolenia na budowę, jeżeli podział ma polegać na wydzieleniu dla poszczególnych współwłaścicieli, wskazanych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we wspólnym wniosku, budynków wraz z działkami gruntu niezbędnymi do prawidłowego korzystania z tych budynków;</w:t>
      </w:r>
    </w:p>
    <w:p w14:paraId="07D3688D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2) wydzielenia działki budowlanej, jeżeli budynek został wzniesiony na tej działce przez samoistnego posiadacza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w dobrej wierze;</w:t>
      </w:r>
    </w:p>
    <w:p w14:paraId="545E8FE2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3) wydzielenia części nieruchomości, której własność lub użytkowanie wieczyste zostały nabyte z mocy prawa;</w:t>
      </w:r>
    </w:p>
    <w:p w14:paraId="4AC2C6D0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4) realizacji roszczeń do części nieruchomości, wynikających z przepisów niniejszej ustawy lub z odrębnych ustaw;</w:t>
      </w:r>
    </w:p>
    <w:p w14:paraId="2D52011D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5) realizacji przepisów dotyczących przekształceń własnościowych albo likwidacji przedsiębiorstw państwowych lub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samorządowych;</w:t>
      </w:r>
    </w:p>
    <w:p w14:paraId="3E01906C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6) wydzielenia części nieruchomości objętej decyzją o ustaleniu lokalizacji drogi publicznej;</w:t>
      </w:r>
    </w:p>
    <w:p w14:paraId="5D0E65BC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6a) wydzielenia części nieruchomości objętej decyzją o ustaleniu lokalizacji linii kolejowej;</w:t>
      </w:r>
    </w:p>
    <w:p w14:paraId="0C61C9B9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6b) wydzielenia części nieruchomości objętej decyzją o zezwoleniu na realizację inwestycji w zakresie lotniska użytku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 xml:space="preserve">publicznego w rozumieniu przepisów ustawy z dnia 12 lutego </w:t>
      </w:r>
      <w:r>
        <w:rPr>
          <w:rFonts w:asciiTheme="majorHAnsi" w:hAnsiTheme="majorHAnsi" w:cs="TimesNewRoman"/>
          <w:sz w:val="10"/>
          <w:szCs w:val="10"/>
        </w:rPr>
        <w:t xml:space="preserve">2009 r. o szczególnych zasadach </w:t>
      </w:r>
      <w:r w:rsidRPr="00EB3B2C">
        <w:rPr>
          <w:rFonts w:asciiTheme="majorHAnsi" w:hAnsiTheme="majorHAnsi" w:cs="TimesNewRoman"/>
          <w:sz w:val="10"/>
          <w:szCs w:val="10"/>
        </w:rPr>
        <w:t>przygotowania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i realizacji inwestycji w zakresie lotnisk użytku publicznego;</w:t>
      </w:r>
    </w:p>
    <w:p w14:paraId="1E846B51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6c) wydzielenia części nieruchomości objętej decyzją o pozwoleniu na realizację inwestycji w rozumieniu przepisów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ustawy z dnia 8 lipca 2010 r. o szczególnych zasadach przygotowania do realizacji inwestycji w zakresie budowli</w:t>
      </w:r>
      <w:r>
        <w:rPr>
          <w:rFonts w:asciiTheme="majorHAnsi" w:hAnsiTheme="majorHAnsi" w:cs="TimesNewRoman"/>
          <w:sz w:val="10"/>
          <w:szCs w:val="10"/>
        </w:rPr>
        <w:t xml:space="preserve"> </w:t>
      </w:r>
      <w:r w:rsidRPr="00EB3B2C">
        <w:rPr>
          <w:rFonts w:asciiTheme="majorHAnsi" w:hAnsiTheme="majorHAnsi" w:cs="TimesNewRoman"/>
          <w:sz w:val="10"/>
          <w:szCs w:val="10"/>
        </w:rPr>
        <w:t>przeciwpowodziowych;</w:t>
      </w:r>
    </w:p>
    <w:p w14:paraId="5915C33D" w14:textId="77777777" w:rsidR="0055163D" w:rsidRPr="00EB3B2C" w:rsidRDefault="0055163D" w:rsidP="00551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7) wydzielenia działki budowlanej niezbędnej do korzystania z budynku mieszkalnego;</w:t>
      </w:r>
    </w:p>
    <w:p w14:paraId="32EFD992" w14:textId="77777777" w:rsidR="00944B85" w:rsidRPr="00472206" w:rsidRDefault="0055163D" w:rsidP="004722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sz w:val="10"/>
          <w:szCs w:val="10"/>
        </w:rPr>
      </w:pPr>
      <w:r w:rsidRPr="00EB3B2C">
        <w:rPr>
          <w:rFonts w:asciiTheme="majorHAnsi" w:hAnsiTheme="majorHAnsi" w:cs="TimesNewRoman"/>
          <w:sz w:val="10"/>
          <w:szCs w:val="10"/>
        </w:rPr>
        <w:t>8) wydzielenia działek gruntu na terenach zamkniętych.</w:t>
      </w:r>
    </w:p>
    <w:sectPr w:rsidR="00944B85" w:rsidRPr="00472206" w:rsidSect="00DE4AF7">
      <w:headerReference w:type="default" r:id="rId8"/>
      <w:pgSz w:w="11906" w:h="16838"/>
      <w:pgMar w:top="170" w:right="720" w:bottom="24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255BF" w14:textId="77777777" w:rsidR="00317328" w:rsidRDefault="00317328" w:rsidP="001739A9">
      <w:pPr>
        <w:spacing w:after="0" w:line="240" w:lineRule="auto"/>
      </w:pPr>
      <w:r>
        <w:separator/>
      </w:r>
    </w:p>
  </w:endnote>
  <w:endnote w:type="continuationSeparator" w:id="0">
    <w:p w14:paraId="1E1870DD" w14:textId="77777777" w:rsidR="00317328" w:rsidRDefault="00317328" w:rsidP="0017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3EEF8" w14:textId="77777777" w:rsidR="00317328" w:rsidRDefault="00317328" w:rsidP="001739A9">
      <w:pPr>
        <w:spacing w:after="0" w:line="240" w:lineRule="auto"/>
      </w:pPr>
      <w:r>
        <w:separator/>
      </w:r>
    </w:p>
  </w:footnote>
  <w:footnote w:type="continuationSeparator" w:id="0">
    <w:p w14:paraId="3E78BFD9" w14:textId="77777777" w:rsidR="00317328" w:rsidRDefault="00317328" w:rsidP="0017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alias w:val="Tytuł"/>
      <w:id w:val="77738743"/>
      <w:placeholder>
        <w:docPart w:val="3386B9EE06444FCBB26B943B072BEB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613EE9F" w14:textId="77777777" w:rsidR="001739A9" w:rsidRPr="001739A9" w:rsidRDefault="001739A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1739A9">
          <w:rPr>
            <w:rFonts w:asciiTheme="majorHAnsi" w:eastAsiaTheme="majorEastAsia" w:hAnsiTheme="majorHAnsi" w:cstheme="majorBidi"/>
          </w:rPr>
          <w:t>Wydział Geodezji Urzędu Miasta Rzeszowa, 35-002 Rzeszów, ul. Kopernika 15</w:t>
        </w:r>
      </w:p>
    </w:sdtContent>
  </w:sdt>
  <w:p w14:paraId="25B626F9" w14:textId="77777777" w:rsidR="001739A9" w:rsidRDefault="001739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5B9844D"/>
    <w:multiLevelType w:val="hybridMultilevel"/>
    <w:tmpl w:val="2D70F42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5E1509"/>
    <w:multiLevelType w:val="hybridMultilevel"/>
    <w:tmpl w:val="9154B76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A109A"/>
    <w:multiLevelType w:val="hybridMultilevel"/>
    <w:tmpl w:val="6ECE5D70"/>
    <w:lvl w:ilvl="0" w:tplc="0415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  <w:sz w:val="52"/>
        <w:szCs w:val="52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1A376DA9"/>
    <w:multiLevelType w:val="hybridMultilevel"/>
    <w:tmpl w:val="925E9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13AB"/>
    <w:multiLevelType w:val="hybridMultilevel"/>
    <w:tmpl w:val="8D043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15854"/>
    <w:multiLevelType w:val="hybridMultilevel"/>
    <w:tmpl w:val="EB3AA792"/>
    <w:lvl w:ilvl="0" w:tplc="044C3EE8">
      <w:start w:val="1"/>
      <w:numFmt w:val="bullet"/>
      <w:lvlText w:val="q"/>
      <w:lvlJc w:val="left"/>
      <w:pPr>
        <w:ind w:left="802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D3B58"/>
    <w:multiLevelType w:val="hybridMultilevel"/>
    <w:tmpl w:val="AE742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CA6006"/>
    <w:multiLevelType w:val="hybridMultilevel"/>
    <w:tmpl w:val="2D4C4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3260C"/>
    <w:multiLevelType w:val="hybridMultilevel"/>
    <w:tmpl w:val="8B98C20C"/>
    <w:lvl w:ilvl="0" w:tplc="044C3EE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65937"/>
    <w:multiLevelType w:val="hybridMultilevel"/>
    <w:tmpl w:val="671C0B4A"/>
    <w:lvl w:ilvl="0" w:tplc="DF2AD5B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1C61"/>
    <w:multiLevelType w:val="hybridMultilevel"/>
    <w:tmpl w:val="CAD49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F46C4"/>
    <w:multiLevelType w:val="hybridMultilevel"/>
    <w:tmpl w:val="DC4E1CF0"/>
    <w:lvl w:ilvl="0" w:tplc="9D14B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D24F85"/>
    <w:multiLevelType w:val="hybridMultilevel"/>
    <w:tmpl w:val="29864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30CE6"/>
    <w:multiLevelType w:val="hybridMultilevel"/>
    <w:tmpl w:val="0F12A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472">
    <w:abstractNumId w:val="6"/>
  </w:num>
  <w:num w:numId="2" w16cid:durableId="1604066181">
    <w:abstractNumId w:val="12"/>
  </w:num>
  <w:num w:numId="3" w16cid:durableId="487400663">
    <w:abstractNumId w:val="10"/>
  </w:num>
  <w:num w:numId="4" w16cid:durableId="1519657478">
    <w:abstractNumId w:val="4"/>
  </w:num>
  <w:num w:numId="5" w16cid:durableId="2075590840">
    <w:abstractNumId w:val="13"/>
  </w:num>
  <w:num w:numId="6" w16cid:durableId="1266112866">
    <w:abstractNumId w:val="11"/>
  </w:num>
  <w:num w:numId="7" w16cid:durableId="1104837247">
    <w:abstractNumId w:val="7"/>
  </w:num>
  <w:num w:numId="8" w16cid:durableId="960116256">
    <w:abstractNumId w:val="3"/>
  </w:num>
  <w:num w:numId="9" w16cid:durableId="1789737333">
    <w:abstractNumId w:val="2"/>
  </w:num>
  <w:num w:numId="10" w16cid:durableId="215090598">
    <w:abstractNumId w:val="5"/>
  </w:num>
  <w:num w:numId="11" w16cid:durableId="298726245">
    <w:abstractNumId w:val="9"/>
  </w:num>
  <w:num w:numId="12" w16cid:durableId="88695668">
    <w:abstractNumId w:val="1"/>
  </w:num>
  <w:num w:numId="13" w16cid:durableId="2142916478">
    <w:abstractNumId w:val="8"/>
  </w:num>
  <w:num w:numId="14" w16cid:durableId="90761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9A9"/>
    <w:rsid w:val="000521C2"/>
    <w:rsid w:val="00095E11"/>
    <w:rsid w:val="00131583"/>
    <w:rsid w:val="001739A9"/>
    <w:rsid w:val="001B070C"/>
    <w:rsid w:val="00201B97"/>
    <w:rsid w:val="00211114"/>
    <w:rsid w:val="00232EF5"/>
    <w:rsid w:val="00260DB9"/>
    <w:rsid w:val="0026441F"/>
    <w:rsid w:val="0027585B"/>
    <w:rsid w:val="00293CB6"/>
    <w:rsid w:val="00297803"/>
    <w:rsid w:val="002A5975"/>
    <w:rsid w:val="002B7D38"/>
    <w:rsid w:val="00317328"/>
    <w:rsid w:val="00464C05"/>
    <w:rsid w:val="00472206"/>
    <w:rsid w:val="004A3C55"/>
    <w:rsid w:val="004C4743"/>
    <w:rsid w:val="0055163D"/>
    <w:rsid w:val="00552586"/>
    <w:rsid w:val="005B62FD"/>
    <w:rsid w:val="00625C78"/>
    <w:rsid w:val="006A075E"/>
    <w:rsid w:val="006A22C5"/>
    <w:rsid w:val="006E3E1C"/>
    <w:rsid w:val="00711909"/>
    <w:rsid w:val="00780BC2"/>
    <w:rsid w:val="007A3407"/>
    <w:rsid w:val="00892B40"/>
    <w:rsid w:val="008A322F"/>
    <w:rsid w:val="009054BC"/>
    <w:rsid w:val="00944B85"/>
    <w:rsid w:val="00966895"/>
    <w:rsid w:val="009E0989"/>
    <w:rsid w:val="00A12042"/>
    <w:rsid w:val="00A139F2"/>
    <w:rsid w:val="00A218CD"/>
    <w:rsid w:val="00A31A54"/>
    <w:rsid w:val="00AA5E0B"/>
    <w:rsid w:val="00AC3536"/>
    <w:rsid w:val="00B23B41"/>
    <w:rsid w:val="00B2413F"/>
    <w:rsid w:val="00C4046B"/>
    <w:rsid w:val="00C7643A"/>
    <w:rsid w:val="00C77E55"/>
    <w:rsid w:val="00C93073"/>
    <w:rsid w:val="00C932EA"/>
    <w:rsid w:val="00CE31DE"/>
    <w:rsid w:val="00D26253"/>
    <w:rsid w:val="00D44275"/>
    <w:rsid w:val="00D6555C"/>
    <w:rsid w:val="00D65AD4"/>
    <w:rsid w:val="00D81DED"/>
    <w:rsid w:val="00D83447"/>
    <w:rsid w:val="00DD0BCA"/>
    <w:rsid w:val="00DE0538"/>
    <w:rsid w:val="00DE4AF7"/>
    <w:rsid w:val="00E527CB"/>
    <w:rsid w:val="00EA5981"/>
    <w:rsid w:val="00EB307E"/>
    <w:rsid w:val="00F06152"/>
    <w:rsid w:val="00F1091A"/>
    <w:rsid w:val="00F12189"/>
    <w:rsid w:val="00F15099"/>
    <w:rsid w:val="00F24DDD"/>
    <w:rsid w:val="00F3407B"/>
    <w:rsid w:val="00F60C9D"/>
    <w:rsid w:val="00FB03B6"/>
    <w:rsid w:val="00FB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3108"/>
  <w15:docId w15:val="{137FB74D-B743-4F70-BDD6-B0C79ADB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9A9"/>
  </w:style>
  <w:style w:type="paragraph" w:styleId="Stopka">
    <w:name w:val="footer"/>
    <w:basedOn w:val="Normalny"/>
    <w:link w:val="StopkaZnak"/>
    <w:uiPriority w:val="99"/>
    <w:unhideWhenUsed/>
    <w:rsid w:val="0017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9A9"/>
  </w:style>
  <w:style w:type="paragraph" w:styleId="Tekstdymka">
    <w:name w:val="Balloon Text"/>
    <w:basedOn w:val="Normalny"/>
    <w:link w:val="TekstdymkaZnak"/>
    <w:uiPriority w:val="99"/>
    <w:semiHidden/>
    <w:unhideWhenUsed/>
    <w:rsid w:val="0017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9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3073"/>
    <w:pPr>
      <w:ind w:left="720"/>
      <w:contextualSpacing/>
    </w:pPr>
  </w:style>
  <w:style w:type="paragraph" w:customStyle="1" w:styleId="Default">
    <w:name w:val="Default"/>
    <w:rsid w:val="00F121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Default"/>
    <w:next w:val="Default"/>
    <w:link w:val="TekstpodstawowywcityZnak"/>
    <w:uiPriority w:val="99"/>
    <w:rsid w:val="00944B85"/>
    <w:pPr>
      <w:spacing w:after="120"/>
    </w:pPr>
    <w:rPr>
      <w:rFonts w:ascii="Wingdings" w:hAnsi="Wingdings" w:cstheme="minorBidi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44B85"/>
    <w:rPr>
      <w:rFonts w:ascii="Wingdings" w:hAnsi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86B9EE06444FCBB26B943B072BE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15EEF-3D1F-4E31-A767-DDEA945F95AB}"/>
      </w:docPartPr>
      <w:docPartBody>
        <w:p w:rsidR="00D10195" w:rsidRDefault="00AA1926" w:rsidP="00AA1926">
          <w:pPr>
            <w:pStyle w:val="3386B9EE06444FCBB26B943B072BEB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926"/>
    <w:rsid w:val="000658E7"/>
    <w:rsid w:val="000F40D7"/>
    <w:rsid w:val="00100324"/>
    <w:rsid w:val="0017788A"/>
    <w:rsid w:val="001B29F4"/>
    <w:rsid w:val="002F7BD0"/>
    <w:rsid w:val="006504E9"/>
    <w:rsid w:val="006D2DB2"/>
    <w:rsid w:val="006D5F85"/>
    <w:rsid w:val="00796517"/>
    <w:rsid w:val="00837A49"/>
    <w:rsid w:val="00892B40"/>
    <w:rsid w:val="008E2EBE"/>
    <w:rsid w:val="00901749"/>
    <w:rsid w:val="00917399"/>
    <w:rsid w:val="00992B26"/>
    <w:rsid w:val="00AA1926"/>
    <w:rsid w:val="00AC1AD6"/>
    <w:rsid w:val="00B51E59"/>
    <w:rsid w:val="00D10195"/>
    <w:rsid w:val="00E8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386B9EE06444FCBB26B943B072BEBB4">
    <w:name w:val="3386B9EE06444FCBB26B943B072BEBB4"/>
    <w:rsid w:val="00AA19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AF74A-99BB-428A-8532-81359817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1429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Geodezji Urzędu Miasta Rzeszowa, 35-002 Rzeszów, ul. Kopernika 15</vt:lpstr>
    </vt:vector>
  </TitlesOfParts>
  <Company>UMRZ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Geodezji Urzędu Miasta Rzeszowa, 35-002 Rzeszów, ul. Kopernika 15</dc:title>
  <dc:subject/>
  <dc:creator>Agnieszka Grodzicka </dc:creator>
  <cp:keywords/>
  <dc:description/>
  <cp:lastModifiedBy>Sebzda Jakub</cp:lastModifiedBy>
  <cp:revision>18</cp:revision>
  <cp:lastPrinted>2018-01-03T12:43:00Z</cp:lastPrinted>
  <dcterms:created xsi:type="dcterms:W3CDTF">2012-09-11T05:47:00Z</dcterms:created>
  <dcterms:modified xsi:type="dcterms:W3CDTF">2024-09-23T08:36:00Z</dcterms:modified>
</cp:coreProperties>
</file>